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6BE2" w14:textId="77777777" w:rsidR="000B00F6" w:rsidRPr="004A4FFA" w:rsidRDefault="000B00F6" w:rsidP="000B00F6">
      <w:pPr>
        <w:jc w:val="center"/>
        <w:rPr>
          <w:b/>
          <w:bCs/>
          <w:sz w:val="40"/>
          <w:szCs w:val="40"/>
        </w:rPr>
      </w:pPr>
      <w:r w:rsidRPr="004A4FFA">
        <w:rPr>
          <w:b/>
          <w:bCs/>
          <w:sz w:val="40"/>
          <w:szCs w:val="40"/>
        </w:rPr>
        <w:t>Czy moje dziecko ma dysleksję?</w:t>
      </w:r>
    </w:p>
    <w:p w14:paraId="3A12A5B4" w14:textId="77777777" w:rsidR="000B00F6" w:rsidRPr="00B078C7" w:rsidRDefault="000B00F6" w:rsidP="00EF53F2">
      <w:pPr>
        <w:jc w:val="both"/>
        <w:rPr>
          <w:sz w:val="24"/>
          <w:szCs w:val="24"/>
        </w:rPr>
      </w:pPr>
      <w:r w:rsidRPr="00B078C7">
        <w:rPr>
          <w:sz w:val="24"/>
          <w:szCs w:val="24"/>
        </w:rPr>
        <w:t>Dysleksję można rozpoznać, jeżeli występują u dziecka niepowodzenia w nauce czytania i poprawnego pisania, a poziom czytania i pisania  jest znacznie gorszy od oczekiwanego. Należy jednak pamiętać, że specyficzne trudności w czytaniu i pisaniu rozpoznaje się tylko w przypadku stwierdzenia prawidłowego rozwoju umysłowego. Pamiętajmy też, że symptomy dysleksji zmieniają się wraz rozwojem dziecka. Najczęstsze objawy dysleksji to: zbyt wolne tempo głośnego czytania, czytanie za pomocą głoskowania czy sylabizowania, słabe rozumienie przeczytanego tekstu, trudności w pisaniu ze słuchu, trudności w przepisywaniu tekstu, liczne błędy ortograficzne pomimo znajomości zasad, trudności z koordynacją ruchową, kłopoty z koncentracją uwagi.</w:t>
      </w:r>
    </w:p>
    <w:p w14:paraId="786BB3BE" w14:textId="77777777" w:rsidR="000B00F6" w:rsidRPr="00B078C7" w:rsidRDefault="000B00F6" w:rsidP="00EF53F2">
      <w:pPr>
        <w:jc w:val="both"/>
        <w:rPr>
          <w:sz w:val="24"/>
          <w:szCs w:val="24"/>
        </w:rPr>
      </w:pPr>
      <w:r w:rsidRPr="00B078C7">
        <w:rPr>
          <w:sz w:val="24"/>
          <w:szCs w:val="24"/>
        </w:rPr>
        <w:t>Poniżej kilka symptomów mogących wskazywać na możliwość występowania dysleksji.</w:t>
      </w:r>
    </w:p>
    <w:p w14:paraId="56DB798E" w14:textId="77777777" w:rsidR="000B00F6" w:rsidRPr="00B078C7" w:rsidRDefault="000B00F6" w:rsidP="00EF53F2">
      <w:pPr>
        <w:jc w:val="both"/>
        <w:rPr>
          <w:b/>
          <w:bCs/>
          <w:sz w:val="24"/>
          <w:szCs w:val="24"/>
          <w:u w:val="single"/>
        </w:rPr>
      </w:pPr>
      <w:r w:rsidRPr="00B078C7">
        <w:rPr>
          <w:b/>
          <w:bCs/>
          <w:sz w:val="24"/>
          <w:szCs w:val="24"/>
          <w:u w:val="single"/>
        </w:rPr>
        <w:t>Trudności dzieci w wieku 6-7  lat przejawiających ryzyko dysleksji:</w:t>
      </w:r>
    </w:p>
    <w:p w14:paraId="3CD32E67" w14:textId="52BAE15F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z wymową</w:t>
      </w:r>
      <w:r w:rsidR="00EF53F2">
        <w:rPr>
          <w:sz w:val="24"/>
          <w:szCs w:val="24"/>
        </w:rPr>
        <w:t>,</w:t>
      </w:r>
    </w:p>
    <w:p w14:paraId="0CA7FBE4" w14:textId="6664CD21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zapamiętywaniu wierszyków i piosenek</w:t>
      </w:r>
      <w:r w:rsidR="00EF53F2">
        <w:rPr>
          <w:sz w:val="24"/>
          <w:szCs w:val="24"/>
        </w:rPr>
        <w:t>,</w:t>
      </w:r>
    </w:p>
    <w:p w14:paraId="2376FE78" w14:textId="441E601A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odróżnianiu podobnych głosek, wydzielaniu i łączeniu sylab</w:t>
      </w:r>
      <w:r w:rsidR="00EF53F2">
        <w:rPr>
          <w:sz w:val="24"/>
          <w:szCs w:val="24"/>
        </w:rPr>
        <w:t>,</w:t>
      </w:r>
    </w:p>
    <w:p w14:paraId="270D149E" w14:textId="5C599B9D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wyróżnianiu elementów z całości</w:t>
      </w:r>
      <w:r w:rsidR="00EF53F2">
        <w:rPr>
          <w:sz w:val="24"/>
          <w:szCs w:val="24"/>
        </w:rPr>
        <w:t>,</w:t>
      </w:r>
    </w:p>
    <w:p w14:paraId="3BDCAEC4" w14:textId="74B3AB8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orientacji w czasie (pory roku, dnia, godziny)</w:t>
      </w:r>
      <w:r w:rsidR="00EF53F2">
        <w:rPr>
          <w:sz w:val="24"/>
          <w:szCs w:val="24"/>
        </w:rPr>
        <w:t>,</w:t>
      </w:r>
    </w:p>
    <w:p w14:paraId="1C2965FA" w14:textId="2BC83D8D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rysowaniu i odtwarzaniu figur oraz wzorów</w:t>
      </w:r>
      <w:r w:rsidR="00EF53F2">
        <w:rPr>
          <w:sz w:val="24"/>
          <w:szCs w:val="24"/>
        </w:rPr>
        <w:t>,</w:t>
      </w:r>
    </w:p>
    <w:p w14:paraId="7B39FA50" w14:textId="3BEE061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 xml:space="preserve">• wadliwa wymowa (przekręcanie, przestawianie, notoryczne błędy gramatyczne </w:t>
      </w:r>
      <w:r w:rsidR="00EF53F2">
        <w:rPr>
          <w:sz w:val="24"/>
          <w:szCs w:val="24"/>
        </w:rPr>
        <w:t>,</w:t>
      </w:r>
    </w:p>
    <w:p w14:paraId="7A44CEBD" w14:textId="356C7F3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nauce czytania</w:t>
      </w:r>
      <w:r w:rsidR="00EF53F2">
        <w:rPr>
          <w:sz w:val="24"/>
          <w:szCs w:val="24"/>
        </w:rPr>
        <w:t>,</w:t>
      </w:r>
    </w:p>
    <w:p w14:paraId="3CBC1648" w14:textId="1E59392C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brak lateralizacji (oburęczność, mylenie prawej i lewej ręki)</w:t>
      </w:r>
      <w:r w:rsidR="00EF53F2">
        <w:rPr>
          <w:sz w:val="24"/>
          <w:szCs w:val="24"/>
        </w:rPr>
        <w:t>,</w:t>
      </w:r>
    </w:p>
    <w:p w14:paraId="16AF981C" w14:textId="5FF31ECE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mała sprawność manualna (wiązanie sznurowadeł, trzymanie nożyczek, sztućców)</w:t>
      </w:r>
      <w:r w:rsidR="00EF53F2">
        <w:rPr>
          <w:sz w:val="24"/>
          <w:szCs w:val="24"/>
        </w:rPr>
        <w:t>.</w:t>
      </w:r>
    </w:p>
    <w:p w14:paraId="696B1661" w14:textId="77777777" w:rsidR="000B00F6" w:rsidRPr="00B078C7" w:rsidRDefault="000B00F6" w:rsidP="00EF53F2">
      <w:pPr>
        <w:jc w:val="both"/>
        <w:rPr>
          <w:sz w:val="24"/>
          <w:szCs w:val="24"/>
        </w:rPr>
      </w:pPr>
    </w:p>
    <w:p w14:paraId="4C466785" w14:textId="77777777" w:rsidR="000B00F6" w:rsidRPr="00B078C7" w:rsidRDefault="000B00F6" w:rsidP="00EF53F2">
      <w:pPr>
        <w:jc w:val="both"/>
        <w:rPr>
          <w:b/>
          <w:bCs/>
          <w:sz w:val="24"/>
          <w:szCs w:val="24"/>
          <w:u w:val="single"/>
        </w:rPr>
      </w:pPr>
      <w:r w:rsidRPr="00B078C7">
        <w:rPr>
          <w:b/>
          <w:bCs/>
          <w:sz w:val="24"/>
          <w:szCs w:val="24"/>
          <w:u w:val="single"/>
        </w:rPr>
        <w:t>Trudności dzieci w wieku wczesnoszkolnym I-III klasa przejawiających ryzyko dysleksji:</w:t>
      </w:r>
    </w:p>
    <w:p w14:paraId="43FE42D1" w14:textId="0CF1AC2A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utrzymywanie się i pogłębianie powyższych trudności</w:t>
      </w:r>
      <w:r w:rsidR="00EF53F2">
        <w:rPr>
          <w:sz w:val="24"/>
          <w:szCs w:val="24"/>
        </w:rPr>
        <w:t>,</w:t>
      </w:r>
    </w:p>
    <w:p w14:paraId="0C561C2D" w14:textId="7777777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mała sprawność ruchowa (nie potrafi jeździć na dwukołowym rowerze, łyżwach,</w:t>
      </w:r>
    </w:p>
    <w:p w14:paraId="5E83B26D" w14:textId="2E668D3E" w:rsidR="000B00F6" w:rsidRPr="00B078C7" w:rsidRDefault="00EF53F2" w:rsidP="00EF53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00F6" w:rsidRPr="00B078C7">
        <w:rPr>
          <w:sz w:val="24"/>
          <w:szCs w:val="24"/>
        </w:rPr>
        <w:t>nartach, problemy z samoobsługą)</w:t>
      </w:r>
      <w:r>
        <w:rPr>
          <w:sz w:val="24"/>
          <w:szCs w:val="24"/>
        </w:rPr>
        <w:t>,</w:t>
      </w:r>
    </w:p>
    <w:p w14:paraId="7D60F5C2" w14:textId="2F45500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zaburzenia koordynacji czynności ręki i oka</w:t>
      </w:r>
      <w:r w:rsidR="00EF53F2">
        <w:rPr>
          <w:sz w:val="24"/>
          <w:szCs w:val="24"/>
        </w:rPr>
        <w:t>,</w:t>
      </w:r>
    </w:p>
    <w:p w14:paraId="0BC0FE7A" w14:textId="111BE17B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w zapamiętywaniu nazw, dat, liczb, tabliczki mnożenia</w:t>
      </w:r>
      <w:r w:rsidR="00EF53F2">
        <w:rPr>
          <w:sz w:val="24"/>
          <w:szCs w:val="24"/>
        </w:rPr>
        <w:t>,</w:t>
      </w:r>
    </w:p>
    <w:p w14:paraId="05EF507C" w14:textId="75A5E35A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mylenie liter</w:t>
      </w:r>
      <w:r w:rsidR="00EF53F2">
        <w:rPr>
          <w:sz w:val="24"/>
          <w:szCs w:val="24"/>
        </w:rPr>
        <w:t>,</w:t>
      </w:r>
    </w:p>
    <w:p w14:paraId="48EF676F" w14:textId="780FF252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trudności z pisownią</w:t>
      </w:r>
      <w:r w:rsidR="00EF53F2">
        <w:rPr>
          <w:sz w:val="24"/>
          <w:szCs w:val="24"/>
        </w:rPr>
        <w:t>,</w:t>
      </w:r>
    </w:p>
    <w:p w14:paraId="235FE49E" w14:textId="16D03318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  <w:r w:rsidRPr="00B078C7">
        <w:rPr>
          <w:sz w:val="24"/>
          <w:szCs w:val="24"/>
        </w:rPr>
        <w:t>• brzydkie pismo i rysunek</w:t>
      </w:r>
      <w:r w:rsidR="00EF53F2">
        <w:rPr>
          <w:sz w:val="24"/>
          <w:szCs w:val="24"/>
        </w:rPr>
        <w:t>.</w:t>
      </w:r>
    </w:p>
    <w:p w14:paraId="30D24C54" w14:textId="77777777" w:rsidR="000B00F6" w:rsidRPr="00B078C7" w:rsidRDefault="000B00F6" w:rsidP="00EF53F2">
      <w:pPr>
        <w:spacing w:after="0" w:line="240" w:lineRule="auto"/>
        <w:jc w:val="both"/>
        <w:rPr>
          <w:sz w:val="24"/>
          <w:szCs w:val="24"/>
        </w:rPr>
      </w:pPr>
    </w:p>
    <w:p w14:paraId="0CAE7F78" w14:textId="77777777" w:rsidR="00E12532" w:rsidRDefault="000B00F6" w:rsidP="00EF53F2">
      <w:pPr>
        <w:jc w:val="both"/>
        <w:rPr>
          <w:b/>
          <w:bCs/>
          <w:sz w:val="24"/>
          <w:szCs w:val="24"/>
          <w:u w:val="single"/>
        </w:rPr>
      </w:pPr>
      <w:r w:rsidRPr="00B078C7">
        <w:rPr>
          <w:b/>
          <w:bCs/>
          <w:sz w:val="24"/>
          <w:szCs w:val="24"/>
          <w:u w:val="single"/>
        </w:rPr>
        <w:t xml:space="preserve">Trudności dzieci w starszym wieku szkolnym </w:t>
      </w:r>
    </w:p>
    <w:p w14:paraId="7E0B21A9" w14:textId="62DB684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12532">
        <w:t>wolne tempo czytania,</w:t>
      </w:r>
    </w:p>
    <w:p w14:paraId="0C17498F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ze zrozumieniem i zapamiętaniem czytanego tekstu,</w:t>
      </w:r>
    </w:p>
    <w:p w14:paraId="746D9B7C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niechęć do czytania długich tekstów i książek,</w:t>
      </w:r>
    </w:p>
    <w:p w14:paraId="2BF2C827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pisaniem wypracowań,</w:t>
      </w:r>
    </w:p>
    <w:p w14:paraId="1BF54D6C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popełnianie błędów gramatycznych,</w:t>
      </w:r>
    </w:p>
    <w:p w14:paraId="2CA7E620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nieczytelne pismo,</w:t>
      </w:r>
    </w:p>
    <w:p w14:paraId="403434D0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lastRenderedPageBreak/>
        <w:t>w nauce języków obcych trudności z poprawnym pisaniem pomimo dobrych wypowiedzi słownych,</w:t>
      </w:r>
    </w:p>
    <w:p w14:paraId="2DDAEB93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zapamiętaniem słówek,</w:t>
      </w:r>
    </w:p>
    <w:p w14:paraId="428C4257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nieprawidłowa wymowa,</w:t>
      </w:r>
    </w:p>
    <w:p w14:paraId="19D9D894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rozumieniem i zapamiętaniem tekstu mówionego lub nagranego na taśmę,</w:t>
      </w:r>
    </w:p>
    <w:p w14:paraId="5556587E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przestawianie cyfr,</w:t>
      </w:r>
    </w:p>
    <w:p w14:paraId="6C8DB27C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nieprawidłowe zapisywanie znaków matematycznych,</w:t>
      </w:r>
    </w:p>
    <w:p w14:paraId="130541A6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nieprawidłowe wykonywanie wykresów,</w:t>
      </w:r>
    </w:p>
    <w:p w14:paraId="4BB447DC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kłopoty z wyobraźnią przestrzenną,</w:t>
      </w:r>
    </w:p>
    <w:p w14:paraId="5E35927F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opanowaniem terminologii z biologii, fizyki, chemii, geografii,</w:t>
      </w:r>
    </w:p>
    <w:p w14:paraId="4841E83B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nieprawidłowe zapisywanie łańcuchów reakcji,</w:t>
      </w:r>
    </w:p>
    <w:p w14:paraId="2376EDF6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czytaniem i rysowaniem map, zapamiętaniem nazw, nut,</w:t>
      </w:r>
    </w:p>
    <w:p w14:paraId="2493B7A2" w14:textId="77777777" w:rsidR="00E12532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z orientacją w czasie i przestrzeni,</w:t>
      </w:r>
    </w:p>
    <w:p w14:paraId="2CC8D2F6" w14:textId="5F22EAD6" w:rsidR="000B00F6" w:rsidRPr="00E12532" w:rsidRDefault="00E12532" w:rsidP="00EF53F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12532">
        <w:rPr>
          <w:sz w:val="24"/>
          <w:szCs w:val="24"/>
        </w:rPr>
        <w:t>trudności w ćwiczeniach równoważnych, gier z pi</w:t>
      </w:r>
      <w:r w:rsidR="00EF53F2">
        <w:rPr>
          <w:sz w:val="24"/>
          <w:szCs w:val="24"/>
        </w:rPr>
        <w:t>ł</w:t>
      </w:r>
      <w:r w:rsidRPr="00E12532">
        <w:rPr>
          <w:sz w:val="24"/>
          <w:szCs w:val="24"/>
        </w:rPr>
        <w:t>ką, bieganiu.</w:t>
      </w:r>
    </w:p>
    <w:sectPr w:rsidR="000B00F6" w:rsidRPr="00E1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5EC7"/>
    <w:multiLevelType w:val="hybridMultilevel"/>
    <w:tmpl w:val="6C4E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6003"/>
    <w:multiLevelType w:val="hybridMultilevel"/>
    <w:tmpl w:val="8CE8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77F3"/>
    <w:multiLevelType w:val="hybridMultilevel"/>
    <w:tmpl w:val="DB502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90296"/>
    <w:multiLevelType w:val="hybridMultilevel"/>
    <w:tmpl w:val="E55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04135"/>
    <w:multiLevelType w:val="hybridMultilevel"/>
    <w:tmpl w:val="A302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6"/>
    <w:rsid w:val="000B00F6"/>
    <w:rsid w:val="00E12532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6CC8"/>
  <w15:chartTrackingRefBased/>
  <w15:docId w15:val="{577176AA-019E-4140-AED1-F4C83725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Pieńkowska</dc:creator>
  <cp:keywords/>
  <dc:description/>
  <cp:lastModifiedBy>Agata Kruk</cp:lastModifiedBy>
  <cp:revision>3</cp:revision>
  <dcterms:created xsi:type="dcterms:W3CDTF">2020-10-08T15:05:00Z</dcterms:created>
  <dcterms:modified xsi:type="dcterms:W3CDTF">2020-10-08T16:17:00Z</dcterms:modified>
</cp:coreProperties>
</file>